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6322" w14:textId="6987F526" w:rsidR="009664C4" w:rsidRPr="007501B6" w:rsidRDefault="009664C4" w:rsidP="009664C4">
      <w:pPr>
        <w:jc w:val="center"/>
        <w:rPr>
          <w:b/>
          <w:bCs/>
          <w:sz w:val="28"/>
          <w:szCs w:val="28"/>
          <w:u w:val="double"/>
        </w:rPr>
      </w:pPr>
      <w:r w:rsidRPr="007501B6">
        <w:rPr>
          <w:b/>
          <w:bCs/>
          <w:sz w:val="28"/>
          <w:szCs w:val="28"/>
          <w:u w:val="double"/>
        </w:rPr>
        <w:t xml:space="preserve">PPG Meeting </w:t>
      </w:r>
      <w:r>
        <w:rPr>
          <w:b/>
          <w:bCs/>
          <w:sz w:val="28"/>
          <w:szCs w:val="28"/>
          <w:u w:val="double"/>
        </w:rPr>
        <w:t>– Wednesday 19</w:t>
      </w:r>
      <w:r w:rsidRPr="009664C4">
        <w:rPr>
          <w:b/>
          <w:bCs/>
          <w:sz w:val="28"/>
          <w:szCs w:val="28"/>
          <w:u w:val="double"/>
          <w:vertAlign w:val="superscript"/>
        </w:rPr>
        <w:t>th</w:t>
      </w:r>
      <w:r>
        <w:rPr>
          <w:b/>
          <w:bCs/>
          <w:sz w:val="28"/>
          <w:szCs w:val="28"/>
          <w:u w:val="double"/>
        </w:rPr>
        <w:t xml:space="preserve"> February 2025</w:t>
      </w:r>
    </w:p>
    <w:p w14:paraId="520104EA" w14:textId="77777777" w:rsidR="009664C4" w:rsidRDefault="009664C4" w:rsidP="009664C4">
      <w:r w:rsidRPr="00E158D0">
        <w:rPr>
          <w:b/>
          <w:bCs/>
          <w:u w:val="single"/>
        </w:rPr>
        <w:t>Location:</w:t>
      </w:r>
      <w:r>
        <w:t xml:space="preserve">  Conference Room, Heckington</w:t>
      </w:r>
    </w:p>
    <w:p w14:paraId="0C265EB3" w14:textId="77777777" w:rsidR="009664C4" w:rsidRDefault="009664C4" w:rsidP="009664C4">
      <w:r w:rsidRPr="00E158D0">
        <w:rPr>
          <w:b/>
          <w:bCs/>
          <w:u w:val="single"/>
        </w:rPr>
        <w:t>Time:</w:t>
      </w:r>
      <w:r>
        <w:t xml:space="preserve"> 18:00</w:t>
      </w:r>
    </w:p>
    <w:p w14:paraId="370BBCC3" w14:textId="77777777" w:rsidR="009664C4" w:rsidRDefault="009664C4" w:rsidP="009664C4"/>
    <w:p w14:paraId="58556678" w14:textId="77777777" w:rsidR="009664C4" w:rsidRDefault="009664C4" w:rsidP="009664C4">
      <w:pPr>
        <w:spacing w:after="0"/>
        <w:rPr>
          <w:b/>
          <w:bCs/>
          <w:u w:val="single"/>
        </w:rPr>
      </w:pPr>
      <w:r w:rsidRPr="00E158D0">
        <w:rPr>
          <w:b/>
          <w:bCs/>
          <w:u w:val="single"/>
        </w:rPr>
        <w:t>Attendance:</w:t>
      </w:r>
    </w:p>
    <w:p w14:paraId="4293DAD3" w14:textId="67294FE1" w:rsidR="009664C4" w:rsidRDefault="009664C4" w:rsidP="009664C4">
      <w:pPr>
        <w:spacing w:after="0"/>
      </w:pPr>
      <w:r w:rsidRPr="009664C4">
        <w:t>Alison Bourne (Chairman)</w:t>
      </w:r>
    </w:p>
    <w:p w14:paraId="59E1B38D" w14:textId="4D7FBD79" w:rsidR="009664C4" w:rsidRDefault="009664C4" w:rsidP="009664C4">
      <w:pPr>
        <w:spacing w:after="0"/>
      </w:pPr>
      <w:r>
        <w:t>Jane Dawe (Secretary)</w:t>
      </w:r>
    </w:p>
    <w:p w14:paraId="3BBEFE0C" w14:textId="72567A15" w:rsidR="009664C4" w:rsidRDefault="009664C4" w:rsidP="009664C4">
      <w:pPr>
        <w:spacing w:after="0"/>
      </w:pPr>
      <w:r>
        <w:t>Val Rhodes (Deputy Chairman)</w:t>
      </w:r>
    </w:p>
    <w:p w14:paraId="7A858C6E" w14:textId="3827729B" w:rsidR="009664C4" w:rsidRDefault="009664C4" w:rsidP="009664C4">
      <w:pPr>
        <w:spacing w:after="0"/>
      </w:pPr>
      <w:r>
        <w:t>Dr. Ajay Revu (Partner)</w:t>
      </w:r>
    </w:p>
    <w:p w14:paraId="153FD561" w14:textId="3E3A66B3" w:rsidR="009664C4" w:rsidRDefault="009664C4" w:rsidP="009664C4">
      <w:pPr>
        <w:spacing w:after="0"/>
      </w:pPr>
      <w:r>
        <w:t>Chris Robertson</w:t>
      </w:r>
    </w:p>
    <w:p w14:paraId="6D1CE147" w14:textId="6ABFB61D" w:rsidR="009664C4" w:rsidRDefault="009664C4" w:rsidP="009664C4">
      <w:pPr>
        <w:spacing w:after="0"/>
      </w:pPr>
      <w:r>
        <w:t>Graham Aulton</w:t>
      </w:r>
    </w:p>
    <w:p w14:paraId="25AF5640" w14:textId="02C55B16" w:rsidR="009664C4" w:rsidRDefault="009664C4" w:rsidP="009664C4">
      <w:pPr>
        <w:spacing w:after="0"/>
      </w:pPr>
      <w:r>
        <w:t>Beverley Aulton</w:t>
      </w:r>
    </w:p>
    <w:p w14:paraId="1356C104" w14:textId="4408C917" w:rsidR="009664C4" w:rsidRDefault="009664C4" w:rsidP="009664C4">
      <w:pPr>
        <w:spacing w:after="0"/>
      </w:pPr>
      <w:r>
        <w:t>Jenna Elba-Porter</w:t>
      </w:r>
    </w:p>
    <w:p w14:paraId="36FD9A95" w14:textId="5D2E3F85" w:rsidR="009664C4" w:rsidRDefault="009664C4" w:rsidP="009664C4">
      <w:pPr>
        <w:spacing w:after="0"/>
      </w:pPr>
      <w:r>
        <w:t>Mary Rudkin</w:t>
      </w:r>
    </w:p>
    <w:p w14:paraId="2397A288" w14:textId="30FACE43" w:rsidR="009664C4" w:rsidRDefault="009664C4" w:rsidP="009664C4">
      <w:pPr>
        <w:spacing w:after="0"/>
      </w:pPr>
      <w:r>
        <w:t>Alan Creaser</w:t>
      </w:r>
    </w:p>
    <w:p w14:paraId="2558D543" w14:textId="38EBD425" w:rsidR="009664C4" w:rsidRDefault="009664C4" w:rsidP="009664C4">
      <w:pPr>
        <w:spacing w:after="0"/>
      </w:pPr>
      <w:r>
        <w:t>Cat Bones</w:t>
      </w:r>
    </w:p>
    <w:p w14:paraId="4A3A9A16" w14:textId="1F440ED1" w:rsidR="009664C4" w:rsidRDefault="009664C4" w:rsidP="009664C4">
      <w:pPr>
        <w:spacing w:after="0"/>
      </w:pPr>
      <w:r>
        <w:t>Samantha Keating</w:t>
      </w:r>
    </w:p>
    <w:p w14:paraId="444BBA29" w14:textId="77777777" w:rsidR="009664C4" w:rsidRPr="009664C4" w:rsidRDefault="009664C4" w:rsidP="009664C4">
      <w:pPr>
        <w:spacing w:after="0"/>
      </w:pPr>
    </w:p>
    <w:p w14:paraId="45361B21" w14:textId="77777777" w:rsidR="009664C4" w:rsidRDefault="009664C4" w:rsidP="009664C4">
      <w:pPr>
        <w:spacing w:after="0"/>
        <w:rPr>
          <w:b/>
          <w:bCs/>
          <w:u w:val="single"/>
        </w:rPr>
      </w:pPr>
      <w:r w:rsidRPr="00E158D0">
        <w:rPr>
          <w:b/>
          <w:bCs/>
          <w:u w:val="single"/>
        </w:rPr>
        <w:t>Apologies</w:t>
      </w:r>
    </w:p>
    <w:p w14:paraId="39AEF359" w14:textId="60AF0E84" w:rsidR="009664C4" w:rsidRPr="009664C4" w:rsidRDefault="009664C4" w:rsidP="009664C4">
      <w:pPr>
        <w:spacing w:after="0"/>
      </w:pPr>
      <w:r w:rsidRPr="009664C4">
        <w:t>Jeffrey Harwood</w:t>
      </w:r>
    </w:p>
    <w:p w14:paraId="47BB925C" w14:textId="4689096A" w:rsidR="009664C4" w:rsidRDefault="009664C4" w:rsidP="009664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520"/>
        <w:gridCol w:w="3402"/>
      </w:tblGrid>
      <w:tr w:rsidR="009664C4" w14:paraId="634A0815" w14:textId="77777777" w:rsidTr="0015154D">
        <w:tc>
          <w:tcPr>
            <w:tcW w:w="421" w:type="dxa"/>
          </w:tcPr>
          <w:p w14:paraId="01EAB74E" w14:textId="77777777" w:rsidR="009664C4" w:rsidRDefault="009664C4" w:rsidP="0015154D"/>
        </w:tc>
        <w:tc>
          <w:tcPr>
            <w:tcW w:w="6520" w:type="dxa"/>
          </w:tcPr>
          <w:p w14:paraId="2486E3AF" w14:textId="77777777" w:rsidR="009664C4" w:rsidRPr="00E158D0" w:rsidRDefault="009664C4" w:rsidP="0015154D">
            <w:pPr>
              <w:rPr>
                <w:b/>
                <w:bCs/>
              </w:rPr>
            </w:pPr>
            <w:r w:rsidRPr="00E158D0">
              <w:rPr>
                <w:b/>
                <w:bCs/>
              </w:rPr>
              <w:t>Item</w:t>
            </w:r>
          </w:p>
        </w:tc>
        <w:tc>
          <w:tcPr>
            <w:tcW w:w="3402" w:type="dxa"/>
          </w:tcPr>
          <w:p w14:paraId="65D97AD4" w14:textId="77777777" w:rsidR="009664C4" w:rsidRPr="00E158D0" w:rsidRDefault="009664C4" w:rsidP="0015154D">
            <w:pPr>
              <w:rPr>
                <w:b/>
                <w:bCs/>
              </w:rPr>
            </w:pPr>
            <w:r w:rsidRPr="00E158D0">
              <w:rPr>
                <w:b/>
                <w:bCs/>
              </w:rPr>
              <w:t>actions</w:t>
            </w:r>
          </w:p>
        </w:tc>
      </w:tr>
      <w:tr w:rsidR="009664C4" w14:paraId="04654B7C" w14:textId="77777777" w:rsidTr="0015154D">
        <w:tc>
          <w:tcPr>
            <w:tcW w:w="421" w:type="dxa"/>
          </w:tcPr>
          <w:p w14:paraId="2A24EB24" w14:textId="77777777" w:rsidR="009664C4" w:rsidRDefault="009664C4" w:rsidP="0015154D"/>
          <w:p w14:paraId="655D91ED" w14:textId="77777777" w:rsidR="009664C4" w:rsidRDefault="009664C4" w:rsidP="0015154D">
            <w:r>
              <w:t>1</w:t>
            </w:r>
          </w:p>
        </w:tc>
        <w:tc>
          <w:tcPr>
            <w:tcW w:w="6520" w:type="dxa"/>
          </w:tcPr>
          <w:p w14:paraId="073EDAE2" w14:textId="77777777" w:rsidR="009664C4" w:rsidRDefault="009664C4" w:rsidP="0015154D">
            <w:pPr>
              <w:rPr>
                <w:b/>
                <w:bCs/>
                <w:u w:val="single"/>
              </w:rPr>
            </w:pPr>
            <w:r w:rsidRPr="00E158D0">
              <w:rPr>
                <w:b/>
                <w:bCs/>
                <w:u w:val="single"/>
              </w:rPr>
              <w:t>Welcome and minutes of last meeting</w:t>
            </w:r>
          </w:p>
          <w:p w14:paraId="33A87FEC" w14:textId="24154945" w:rsidR="0045274C" w:rsidRDefault="0045274C" w:rsidP="0045274C">
            <w:pPr>
              <w:pStyle w:val="ListParagraph"/>
              <w:numPr>
                <w:ilvl w:val="0"/>
                <w:numId w:val="2"/>
              </w:numPr>
            </w:pPr>
            <w:r>
              <w:t>Alison opened the meeting and welcomed Dr. Revu.</w:t>
            </w:r>
          </w:p>
          <w:p w14:paraId="6107B41F" w14:textId="1D5A0DFC" w:rsidR="0045274C" w:rsidRDefault="0045274C" w:rsidP="0045274C">
            <w:pPr>
              <w:pStyle w:val="ListParagraph"/>
              <w:numPr>
                <w:ilvl w:val="0"/>
                <w:numId w:val="2"/>
              </w:numPr>
            </w:pPr>
            <w:r>
              <w:t>Housekeeping – Alison</w:t>
            </w:r>
          </w:p>
          <w:p w14:paraId="35B0C227" w14:textId="113D5AC4" w:rsidR="0045274C" w:rsidRPr="0045274C" w:rsidRDefault="0045274C" w:rsidP="0045274C">
            <w:pPr>
              <w:pStyle w:val="ListParagraph"/>
              <w:numPr>
                <w:ilvl w:val="0"/>
                <w:numId w:val="2"/>
              </w:numPr>
            </w:pPr>
            <w:r>
              <w:t>Minutes of the last meeting were agreed.</w:t>
            </w:r>
          </w:p>
          <w:p w14:paraId="115FC8C0" w14:textId="77777777" w:rsidR="009664C4" w:rsidRDefault="009664C4" w:rsidP="0015154D"/>
        </w:tc>
        <w:tc>
          <w:tcPr>
            <w:tcW w:w="3402" w:type="dxa"/>
          </w:tcPr>
          <w:p w14:paraId="22A52D84" w14:textId="77777777" w:rsidR="009664C4" w:rsidRDefault="009664C4" w:rsidP="0015154D"/>
          <w:p w14:paraId="35CFEA89" w14:textId="77777777" w:rsidR="009664C4" w:rsidRDefault="009664C4" w:rsidP="0015154D">
            <w:r>
              <w:t>All Agreed</w:t>
            </w:r>
          </w:p>
        </w:tc>
      </w:tr>
      <w:tr w:rsidR="009664C4" w14:paraId="1E3CFEA3" w14:textId="77777777" w:rsidTr="0015154D">
        <w:tc>
          <w:tcPr>
            <w:tcW w:w="421" w:type="dxa"/>
          </w:tcPr>
          <w:p w14:paraId="3D0D92FD" w14:textId="77777777" w:rsidR="009664C4" w:rsidRDefault="009664C4" w:rsidP="0015154D"/>
          <w:p w14:paraId="4CCCBD90" w14:textId="77777777" w:rsidR="009664C4" w:rsidRDefault="009664C4" w:rsidP="0015154D">
            <w:r>
              <w:t>2</w:t>
            </w:r>
          </w:p>
        </w:tc>
        <w:tc>
          <w:tcPr>
            <w:tcW w:w="6520" w:type="dxa"/>
          </w:tcPr>
          <w:p w14:paraId="0D5F803E" w14:textId="4FD7E803" w:rsidR="009664C4" w:rsidRDefault="0072497E" w:rsidP="0015154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Review and </w:t>
            </w:r>
            <w:r w:rsidR="009664C4" w:rsidRPr="00E158D0">
              <w:rPr>
                <w:b/>
                <w:bCs/>
                <w:u w:val="single"/>
              </w:rPr>
              <w:t>Actions from last meeting:</w:t>
            </w:r>
          </w:p>
          <w:p w14:paraId="155CB42E" w14:textId="428D93EC" w:rsidR="0072497E" w:rsidRDefault="0072497E" w:rsidP="0072497E">
            <w:pPr>
              <w:pStyle w:val="ListParagraph"/>
              <w:numPr>
                <w:ilvl w:val="0"/>
                <w:numId w:val="3"/>
              </w:numPr>
            </w:pPr>
            <w:r>
              <w:t>BSL training – This is ongoing, Jennie has started to learn BSL, focusing on letters rather than words to begin with.</w:t>
            </w:r>
          </w:p>
          <w:p w14:paraId="125A9875" w14:textId="1794ED99" w:rsidR="0072497E" w:rsidRDefault="0072497E" w:rsidP="0072497E">
            <w:pPr>
              <w:pStyle w:val="ListParagraph"/>
              <w:numPr>
                <w:ilvl w:val="0"/>
                <w:numId w:val="3"/>
              </w:numPr>
            </w:pPr>
            <w:r>
              <w:t xml:space="preserve">Ask My GP – tried offering a </w:t>
            </w:r>
            <w:r w:rsidR="0013197A">
              <w:t>drop-in</w:t>
            </w:r>
            <w:r>
              <w:t xml:space="preserve"> session to help patients navigate the system – no one attended. The guidance on how to use Ask my GP is still on the website. Use of Ask my GP has increased since opening it at 05:00, care navigators continue to put in requests for patients who telephone</w:t>
            </w:r>
            <w:r w:rsidR="00BE7D0D">
              <w:t xml:space="preserve">. </w:t>
            </w:r>
            <w:r>
              <w:t xml:space="preserve">Graham asked how to access medical records via website, Dr. Revu explained that a code is required from reception. </w:t>
            </w:r>
          </w:p>
          <w:p w14:paraId="4C57A12F" w14:textId="00A6D5F4" w:rsidR="0072497E" w:rsidRDefault="0072497E" w:rsidP="0072497E">
            <w:pPr>
              <w:pStyle w:val="ListParagraph"/>
            </w:pPr>
            <w:r>
              <w:t>Dr. Revu explained that Ask my GP is notionally open until 11:00 each day but closes earlier if capacity is reached before then</w:t>
            </w:r>
            <w:r w:rsidR="00BE7D0D">
              <w:t xml:space="preserve">. </w:t>
            </w:r>
            <w:r>
              <w:t>C</w:t>
            </w:r>
            <w:r w:rsidR="00E92F23">
              <w:t>hanges to allow patients to categorise requests has helped and most patient requests are cleared each week</w:t>
            </w:r>
            <w:r w:rsidR="00BE7D0D">
              <w:t xml:space="preserve">. </w:t>
            </w:r>
          </w:p>
          <w:p w14:paraId="79AF7EA4" w14:textId="649829B8" w:rsidR="00102FE0" w:rsidRDefault="00102FE0" w:rsidP="00102FE0">
            <w:pPr>
              <w:pStyle w:val="ListParagraph"/>
              <w:numPr>
                <w:ilvl w:val="0"/>
                <w:numId w:val="3"/>
              </w:numPr>
            </w:pPr>
            <w:r>
              <w:t>Practice Newsletter – Jennie has contacted joint sixth form but has had no response from students</w:t>
            </w:r>
            <w:r w:rsidR="00BE7D0D">
              <w:t xml:space="preserve">. </w:t>
            </w:r>
            <w:r>
              <w:t>A year 9 student has offered to do some work on social media but is not able to help with a newsletter, Jennie will look in house to see if anyone is able to help.</w:t>
            </w:r>
          </w:p>
          <w:p w14:paraId="5AC1D4C3" w14:textId="77777777" w:rsidR="00FD6A37" w:rsidRDefault="00FD6A37" w:rsidP="00102FE0">
            <w:pPr>
              <w:pStyle w:val="ListParagraph"/>
              <w:numPr>
                <w:ilvl w:val="0"/>
                <w:numId w:val="3"/>
              </w:numPr>
            </w:pPr>
            <w:r>
              <w:t xml:space="preserve">Refurbishment of Heckington Surgery – ongoing, </w:t>
            </w:r>
          </w:p>
          <w:p w14:paraId="10E1B35F" w14:textId="2E71B1E1" w:rsidR="00FD6A37" w:rsidRPr="0072497E" w:rsidRDefault="00FD6A37" w:rsidP="00FD6A37">
            <w:pPr>
              <w:pStyle w:val="ListParagraph"/>
            </w:pPr>
            <w:r>
              <w:t>re-decorating of Sleaford Surgery is underway.</w:t>
            </w:r>
          </w:p>
          <w:p w14:paraId="3A9AD0BF" w14:textId="77777777" w:rsidR="009664C4" w:rsidRDefault="009664C4" w:rsidP="0015154D"/>
        </w:tc>
        <w:tc>
          <w:tcPr>
            <w:tcW w:w="3402" w:type="dxa"/>
          </w:tcPr>
          <w:p w14:paraId="15AEAB08" w14:textId="77777777" w:rsidR="009664C4" w:rsidRDefault="009664C4" w:rsidP="0015154D"/>
          <w:p w14:paraId="3FC36367" w14:textId="77777777" w:rsidR="0072497E" w:rsidRDefault="0072497E" w:rsidP="0015154D">
            <w:r>
              <w:t>Ongoing</w:t>
            </w:r>
          </w:p>
          <w:p w14:paraId="515A5C30" w14:textId="77777777" w:rsidR="00FD6A37" w:rsidRDefault="00FD6A37" w:rsidP="0015154D"/>
          <w:p w14:paraId="24DFB077" w14:textId="77777777" w:rsidR="00FD6A37" w:rsidRDefault="00FD6A37" w:rsidP="0015154D"/>
          <w:p w14:paraId="6BAF07FC" w14:textId="77777777" w:rsidR="00FD6A37" w:rsidRDefault="00FD6A37" w:rsidP="0015154D"/>
          <w:p w14:paraId="010785D0" w14:textId="77777777" w:rsidR="00FD6A37" w:rsidRDefault="00FD6A37" w:rsidP="0015154D"/>
          <w:p w14:paraId="164A4920" w14:textId="77777777" w:rsidR="00FD6A37" w:rsidRDefault="00FD6A37" w:rsidP="0015154D"/>
          <w:p w14:paraId="59A4CDDC" w14:textId="77777777" w:rsidR="00FD6A37" w:rsidRDefault="00FD6A37" w:rsidP="0015154D"/>
          <w:p w14:paraId="4B532CD4" w14:textId="77777777" w:rsidR="00FD6A37" w:rsidRDefault="00FD6A37" w:rsidP="0015154D"/>
          <w:p w14:paraId="77BACB15" w14:textId="77777777" w:rsidR="00FD6A37" w:rsidRDefault="00FD6A37" w:rsidP="0015154D"/>
          <w:p w14:paraId="34E2679C" w14:textId="77777777" w:rsidR="00FD6A37" w:rsidRDefault="00FD6A37" w:rsidP="0015154D"/>
          <w:p w14:paraId="5D8AFA90" w14:textId="77777777" w:rsidR="00FD6A37" w:rsidRDefault="00FD6A37" w:rsidP="0015154D"/>
          <w:p w14:paraId="25372E3D" w14:textId="77777777" w:rsidR="00FD6A37" w:rsidRDefault="00FD6A37" w:rsidP="0015154D"/>
          <w:p w14:paraId="7AF64D77" w14:textId="77777777" w:rsidR="00FD6A37" w:rsidRDefault="00FD6A37" w:rsidP="0015154D"/>
          <w:p w14:paraId="5CC01A5D" w14:textId="77777777" w:rsidR="00FD6A37" w:rsidRDefault="00FD6A37" w:rsidP="0015154D"/>
          <w:p w14:paraId="7DC9EC1B" w14:textId="77777777" w:rsidR="00FD6A37" w:rsidRDefault="00FD6A37" w:rsidP="0015154D"/>
          <w:p w14:paraId="64007F12" w14:textId="77777777" w:rsidR="00FD6A37" w:rsidRDefault="00FD6A37" w:rsidP="0015154D"/>
          <w:p w14:paraId="54C2246F" w14:textId="77777777" w:rsidR="00FD6A37" w:rsidRDefault="00FD6A37" w:rsidP="0015154D">
            <w:r>
              <w:t>Jennie to monitor</w:t>
            </w:r>
          </w:p>
          <w:p w14:paraId="14D9CE69" w14:textId="77777777" w:rsidR="00FD6A37" w:rsidRDefault="00FD6A37" w:rsidP="0015154D"/>
          <w:p w14:paraId="0EB4CC47" w14:textId="77777777" w:rsidR="00FD6A37" w:rsidRDefault="00FD6A37" w:rsidP="0015154D"/>
          <w:p w14:paraId="23DE08D0" w14:textId="77777777" w:rsidR="00FD6A37" w:rsidRDefault="00FD6A37" w:rsidP="0015154D"/>
          <w:p w14:paraId="6046FBF6" w14:textId="24BD7D73" w:rsidR="00FD6A37" w:rsidRDefault="00FD6A37" w:rsidP="0015154D">
            <w:r>
              <w:t>Ongoing</w:t>
            </w:r>
          </w:p>
        </w:tc>
      </w:tr>
      <w:tr w:rsidR="009664C4" w14:paraId="3BB60994" w14:textId="77777777" w:rsidTr="0015154D">
        <w:tc>
          <w:tcPr>
            <w:tcW w:w="421" w:type="dxa"/>
          </w:tcPr>
          <w:p w14:paraId="250166C4" w14:textId="77777777" w:rsidR="009664C4" w:rsidRDefault="009664C4" w:rsidP="0015154D"/>
          <w:p w14:paraId="41D045D8" w14:textId="77777777" w:rsidR="009664C4" w:rsidRDefault="009664C4" w:rsidP="0015154D">
            <w:r>
              <w:t>3</w:t>
            </w:r>
          </w:p>
        </w:tc>
        <w:tc>
          <w:tcPr>
            <w:tcW w:w="6520" w:type="dxa"/>
          </w:tcPr>
          <w:p w14:paraId="1A9DD543" w14:textId="77777777" w:rsidR="009664C4" w:rsidRDefault="009664C4" w:rsidP="0015154D">
            <w:pPr>
              <w:rPr>
                <w:b/>
                <w:bCs/>
                <w:u w:val="single"/>
              </w:rPr>
            </w:pPr>
            <w:r w:rsidRPr="00E158D0">
              <w:rPr>
                <w:b/>
                <w:bCs/>
                <w:u w:val="single"/>
              </w:rPr>
              <w:t>Practice Update</w:t>
            </w:r>
          </w:p>
          <w:p w14:paraId="6B5D56AC" w14:textId="63127596" w:rsidR="00295E28" w:rsidRDefault="00295E28" w:rsidP="00295E28">
            <w:pPr>
              <w:pStyle w:val="ListParagraph"/>
              <w:numPr>
                <w:ilvl w:val="0"/>
                <w:numId w:val="4"/>
              </w:numPr>
            </w:pPr>
            <w:r>
              <w:t>New telephone system – up and running, calls are recorded for training</w:t>
            </w:r>
            <w:r w:rsidR="00BE7D0D">
              <w:t xml:space="preserve">. </w:t>
            </w:r>
            <w:r>
              <w:t>Alison has had feedback from a couple of patients who are confused by the term ‘Care Navigators</w:t>
            </w:r>
            <w:r w:rsidR="00BE7D0D">
              <w:t>.’</w:t>
            </w:r>
            <w:r>
              <w:t xml:space="preserve">  Care Navigators were previously known as Receptionists, and the change of title is a national initiative reflecting more accurately on their role</w:t>
            </w:r>
            <w:r w:rsidR="00BE7D0D">
              <w:t xml:space="preserve">. </w:t>
            </w:r>
            <w:r w:rsidR="00227B19">
              <w:t xml:space="preserve">It was suggested that </w:t>
            </w:r>
            <w:r w:rsidR="0013197A">
              <w:t>the</w:t>
            </w:r>
            <w:r w:rsidR="00227B19">
              <w:t xml:space="preserve"> message could be changed to </w:t>
            </w:r>
            <w:proofErr w:type="gramStart"/>
            <w:r w:rsidR="00227B19">
              <w:t>say</w:t>
            </w:r>
            <w:proofErr w:type="gramEnd"/>
            <w:r w:rsidR="00227B19">
              <w:t xml:space="preserve"> ‘Care Navigators/Receptionists</w:t>
            </w:r>
            <w:r w:rsidR="00BE7D0D">
              <w:t>.’</w:t>
            </w:r>
            <w:r w:rsidR="00227B19">
              <w:t xml:space="preserve">  It was agreed that the message will stay as it is </w:t>
            </w:r>
            <w:r w:rsidR="0013197A">
              <w:t>currently,</w:t>
            </w:r>
            <w:r w:rsidR="00227B19">
              <w:t xml:space="preserve"> and feedback will be monitored.</w:t>
            </w:r>
          </w:p>
          <w:p w14:paraId="12B22938" w14:textId="06C13813" w:rsidR="00556CA5" w:rsidRDefault="00556CA5" w:rsidP="00295E28">
            <w:pPr>
              <w:pStyle w:val="ListParagraph"/>
              <w:numPr>
                <w:ilvl w:val="0"/>
                <w:numId w:val="4"/>
              </w:numPr>
            </w:pPr>
            <w:r>
              <w:t>Health Pod – This is installed (in Heckington Surgery) and working</w:t>
            </w:r>
            <w:r w:rsidR="00BE7D0D">
              <w:t xml:space="preserve">. </w:t>
            </w:r>
            <w:r>
              <w:t>Jane and Val shared their experience of using the Pod confirming that it is easy to use</w:t>
            </w:r>
            <w:r w:rsidR="00BE7D0D">
              <w:t xml:space="preserve">. </w:t>
            </w:r>
            <w:r>
              <w:t>Guidance is both verbalised by the machine and displayed on the screen, no readings are verbalised</w:t>
            </w:r>
            <w:r w:rsidR="00BE7D0D">
              <w:t xml:space="preserve">. </w:t>
            </w:r>
            <w:r>
              <w:t xml:space="preserve">If anyone requires assistance to use the machine, care navigators </w:t>
            </w:r>
            <w:r w:rsidR="0013197A">
              <w:t>can</w:t>
            </w:r>
            <w:r>
              <w:t xml:space="preserve"> help</w:t>
            </w:r>
            <w:r w:rsidR="00BE7D0D">
              <w:t xml:space="preserve">. </w:t>
            </w:r>
            <w:r>
              <w:t xml:space="preserve">Appointments are not required to use the </w:t>
            </w:r>
            <w:r w:rsidR="0013197A">
              <w:t>Pod,</w:t>
            </w:r>
            <w:r>
              <w:t xml:space="preserve"> and patients have the option to hand the </w:t>
            </w:r>
            <w:r w:rsidR="0013197A">
              <w:t>printout</w:t>
            </w:r>
            <w:r>
              <w:t xml:space="preserve"> to Care Navigators for the information to be added to their medical records</w:t>
            </w:r>
            <w:r w:rsidR="00BE7D0D">
              <w:t xml:space="preserve">. </w:t>
            </w:r>
            <w:r>
              <w:t xml:space="preserve">Dr. Revu explained that the Pod is intended to promote </w:t>
            </w:r>
            <w:r w:rsidR="0013197A">
              <w:t>patients’</w:t>
            </w:r>
            <w:r>
              <w:t xml:space="preserve"> awareness of their blood pressure, weight, pulse etc., and to reduce the number of Nurse appointments for NHS health checks.</w:t>
            </w:r>
          </w:p>
          <w:p w14:paraId="1EED1043" w14:textId="4FAE21F4" w:rsidR="001369B5" w:rsidRDefault="001369B5" w:rsidP="00295E28">
            <w:pPr>
              <w:pStyle w:val="ListParagraph"/>
              <w:numPr>
                <w:ilvl w:val="0"/>
                <w:numId w:val="4"/>
              </w:numPr>
            </w:pPr>
            <w:r>
              <w:t xml:space="preserve">Latest DNA figures – These were shared with the </w:t>
            </w:r>
            <w:r w:rsidR="0013197A">
              <w:t>committee;</w:t>
            </w:r>
            <w:r>
              <w:t xml:space="preserve"> it was noted that Nurses and Phlebotomist still have high numbers of wasted appointments</w:t>
            </w:r>
            <w:r w:rsidR="00BE7D0D">
              <w:t xml:space="preserve">. </w:t>
            </w:r>
            <w:r>
              <w:t>Care Navigators are being asked to reiterate the location and time of appointments to avoid patients attending at the wrong surgery.</w:t>
            </w:r>
          </w:p>
          <w:p w14:paraId="2DBA84D9" w14:textId="4D75FA18" w:rsidR="00043FF8" w:rsidRDefault="00043FF8" w:rsidP="00295E28">
            <w:pPr>
              <w:pStyle w:val="ListParagraph"/>
              <w:numPr>
                <w:ilvl w:val="0"/>
                <w:numId w:val="4"/>
              </w:numPr>
            </w:pPr>
            <w:r>
              <w:t>Christmas Lunch – Home delivery service was provided as patients preferred that to attending the village hall</w:t>
            </w:r>
            <w:r w:rsidR="00BE7D0D">
              <w:t xml:space="preserve">. </w:t>
            </w:r>
            <w:r w:rsidR="001572E6">
              <w:t xml:space="preserve">The day went very well, patients really appreciated the </w:t>
            </w:r>
            <w:r w:rsidR="0013197A">
              <w:t>service,</w:t>
            </w:r>
            <w:r w:rsidR="001572E6">
              <w:t xml:space="preserve"> and volunteers were able to spend a little time with each patient</w:t>
            </w:r>
            <w:r w:rsidR="00BE7D0D">
              <w:t xml:space="preserve">. </w:t>
            </w:r>
            <w:r w:rsidR="001572E6">
              <w:t>Meals were delivered by PPG members, staff and their families, and volunteers</w:t>
            </w:r>
            <w:r w:rsidR="00BE7D0D">
              <w:t xml:space="preserve">. </w:t>
            </w:r>
            <w:r w:rsidR="001572E6">
              <w:t>Graham and Beverley volunteered and praised the initiative</w:t>
            </w:r>
            <w:r w:rsidR="00BE7D0D">
              <w:t xml:space="preserve">. </w:t>
            </w:r>
            <w:r w:rsidR="001572E6">
              <w:t xml:space="preserve">It is hoped to repeat the initiative again this year building on this </w:t>
            </w:r>
            <w:proofErr w:type="spellStart"/>
            <w:r w:rsidR="001572E6">
              <w:t>year’s experience</w:t>
            </w:r>
            <w:proofErr w:type="spellEnd"/>
            <w:r w:rsidR="00BE7D0D">
              <w:t xml:space="preserve">. </w:t>
            </w:r>
            <w:r w:rsidR="001572E6">
              <w:t>It is thought that 30 is the maximum number of meals that can be provided</w:t>
            </w:r>
            <w:r w:rsidR="00BE7D0D">
              <w:t xml:space="preserve">. </w:t>
            </w:r>
            <w:r w:rsidR="001572E6">
              <w:t>Planning and advertising for 2025 will begin in September</w:t>
            </w:r>
            <w:r w:rsidR="00BE7D0D">
              <w:t xml:space="preserve">. </w:t>
            </w:r>
            <w:r w:rsidR="001572E6">
              <w:t>The Christmas boxes were also well received, 2025 will focus on the recently bereaved.</w:t>
            </w:r>
          </w:p>
          <w:p w14:paraId="7630FA2D" w14:textId="6FEC33A5" w:rsidR="001572E6" w:rsidRPr="00295E28" w:rsidRDefault="001572E6" w:rsidP="00295E28">
            <w:pPr>
              <w:pStyle w:val="ListParagraph"/>
              <w:numPr>
                <w:ilvl w:val="0"/>
                <w:numId w:val="4"/>
              </w:numPr>
            </w:pPr>
            <w:r>
              <w:t>Update from Partners – Staff have been supported by two locum GP’s – Dr. Schmidt (M) and Dr. Kazi (F) both have been well received by patients.</w:t>
            </w:r>
          </w:p>
          <w:p w14:paraId="340B33A6" w14:textId="77777777" w:rsidR="009664C4" w:rsidRDefault="009664C4" w:rsidP="0015154D"/>
        </w:tc>
        <w:tc>
          <w:tcPr>
            <w:tcW w:w="3402" w:type="dxa"/>
          </w:tcPr>
          <w:p w14:paraId="4CB86CF9" w14:textId="77777777" w:rsidR="009664C4" w:rsidRDefault="009664C4" w:rsidP="0015154D"/>
          <w:p w14:paraId="692FCB18" w14:textId="77777777" w:rsidR="00684C90" w:rsidRDefault="00684C90" w:rsidP="0015154D"/>
          <w:p w14:paraId="3A9A3101" w14:textId="77777777" w:rsidR="00684C90" w:rsidRDefault="00684C90" w:rsidP="0015154D"/>
          <w:p w14:paraId="41FA58DE" w14:textId="77777777" w:rsidR="00684C90" w:rsidRDefault="00684C90" w:rsidP="0015154D"/>
          <w:p w14:paraId="1DAA5643" w14:textId="77777777" w:rsidR="00684C90" w:rsidRDefault="00684C90" w:rsidP="0015154D"/>
          <w:p w14:paraId="0CB4C4B1" w14:textId="77777777" w:rsidR="00684C90" w:rsidRDefault="00684C90" w:rsidP="0015154D"/>
          <w:p w14:paraId="513ECEC4" w14:textId="77777777" w:rsidR="00684C90" w:rsidRDefault="00684C90" w:rsidP="0015154D">
            <w:r>
              <w:t>To be monitored</w:t>
            </w:r>
          </w:p>
          <w:p w14:paraId="1C265DCB" w14:textId="77777777" w:rsidR="00684C90" w:rsidRDefault="00684C90" w:rsidP="0015154D"/>
          <w:p w14:paraId="343DB50C" w14:textId="77777777" w:rsidR="00684C90" w:rsidRDefault="00684C90" w:rsidP="0015154D"/>
          <w:p w14:paraId="383BF6ED" w14:textId="77777777" w:rsidR="00684C90" w:rsidRDefault="00684C90" w:rsidP="0015154D"/>
          <w:p w14:paraId="1F767589" w14:textId="77777777" w:rsidR="00684C90" w:rsidRDefault="00684C90" w:rsidP="0015154D"/>
          <w:p w14:paraId="589E0AF0" w14:textId="77777777" w:rsidR="00684C90" w:rsidRDefault="00684C90" w:rsidP="0015154D"/>
          <w:p w14:paraId="70290978" w14:textId="77777777" w:rsidR="00684C90" w:rsidRDefault="00684C90" w:rsidP="0015154D">
            <w:r>
              <w:t>To be monitored</w:t>
            </w:r>
          </w:p>
          <w:p w14:paraId="1F1EBFCB" w14:textId="77777777" w:rsidR="00684C90" w:rsidRDefault="00684C90" w:rsidP="0015154D"/>
          <w:p w14:paraId="05A87D8D" w14:textId="77777777" w:rsidR="00684C90" w:rsidRDefault="00684C90" w:rsidP="0015154D"/>
          <w:p w14:paraId="16993564" w14:textId="77777777" w:rsidR="00684C90" w:rsidRDefault="00684C90" w:rsidP="0015154D"/>
          <w:p w14:paraId="746F2E37" w14:textId="77777777" w:rsidR="00684C90" w:rsidRDefault="00684C90" w:rsidP="0015154D"/>
          <w:p w14:paraId="67A8AA34" w14:textId="77777777" w:rsidR="00684C90" w:rsidRDefault="00684C90" w:rsidP="0015154D"/>
          <w:p w14:paraId="4411E186" w14:textId="77777777" w:rsidR="00684C90" w:rsidRDefault="00684C90" w:rsidP="0015154D"/>
          <w:p w14:paraId="5DABBDD3" w14:textId="77777777" w:rsidR="00684C90" w:rsidRDefault="00684C90" w:rsidP="0015154D"/>
          <w:p w14:paraId="6D9A2EE4" w14:textId="77777777" w:rsidR="00684C90" w:rsidRDefault="00684C90" w:rsidP="0015154D"/>
          <w:p w14:paraId="2DDC1592" w14:textId="77777777" w:rsidR="00684C90" w:rsidRDefault="00684C90" w:rsidP="0015154D"/>
          <w:p w14:paraId="450F0B6C" w14:textId="77777777" w:rsidR="00684C90" w:rsidRDefault="00684C90" w:rsidP="0015154D"/>
          <w:p w14:paraId="4B9EA10F" w14:textId="77777777" w:rsidR="00684C90" w:rsidRDefault="00684C90" w:rsidP="0015154D"/>
          <w:p w14:paraId="48D5E501" w14:textId="77777777" w:rsidR="00684C90" w:rsidRDefault="00684C90" w:rsidP="0015154D"/>
          <w:p w14:paraId="5014BD7A" w14:textId="77777777" w:rsidR="00684C90" w:rsidRDefault="00684C90" w:rsidP="0015154D"/>
          <w:p w14:paraId="4A4D9264" w14:textId="77777777" w:rsidR="00684C90" w:rsidRDefault="00684C90" w:rsidP="0015154D"/>
          <w:p w14:paraId="1E52728E" w14:textId="77777777" w:rsidR="00684C90" w:rsidRDefault="00684C90" w:rsidP="0015154D"/>
          <w:p w14:paraId="40603C84" w14:textId="77777777" w:rsidR="00684C90" w:rsidRDefault="00684C90" w:rsidP="0015154D"/>
          <w:p w14:paraId="26B339DB" w14:textId="77777777" w:rsidR="00684C90" w:rsidRDefault="00684C90" w:rsidP="0015154D"/>
          <w:p w14:paraId="798F2101" w14:textId="77777777" w:rsidR="00684C90" w:rsidRDefault="00684C90" w:rsidP="0015154D"/>
          <w:p w14:paraId="1D0F11A7" w14:textId="29EE8918" w:rsidR="00684C90" w:rsidRDefault="00684C90" w:rsidP="0015154D">
            <w:r>
              <w:t>Planning in September</w:t>
            </w:r>
          </w:p>
          <w:p w14:paraId="30B04006" w14:textId="77777777" w:rsidR="00684C90" w:rsidRDefault="00684C90" w:rsidP="0015154D"/>
          <w:p w14:paraId="10547257" w14:textId="77777777" w:rsidR="00684C90" w:rsidRDefault="00684C90" w:rsidP="0015154D"/>
          <w:p w14:paraId="2CC925A6" w14:textId="1B9D3B25" w:rsidR="00684C90" w:rsidRDefault="00684C90" w:rsidP="0015154D"/>
        </w:tc>
      </w:tr>
      <w:tr w:rsidR="009664C4" w14:paraId="1B439082" w14:textId="77777777" w:rsidTr="0015154D">
        <w:tc>
          <w:tcPr>
            <w:tcW w:w="421" w:type="dxa"/>
          </w:tcPr>
          <w:p w14:paraId="519A360D" w14:textId="77777777" w:rsidR="009664C4" w:rsidRDefault="009664C4" w:rsidP="0015154D"/>
          <w:p w14:paraId="24186EE9" w14:textId="77777777" w:rsidR="009664C4" w:rsidRDefault="009664C4" w:rsidP="0015154D">
            <w:r>
              <w:t>4</w:t>
            </w:r>
          </w:p>
        </w:tc>
        <w:tc>
          <w:tcPr>
            <w:tcW w:w="6520" w:type="dxa"/>
          </w:tcPr>
          <w:p w14:paraId="01108599" w14:textId="77777777" w:rsidR="009664C4" w:rsidRDefault="009664C4" w:rsidP="0015154D">
            <w:r w:rsidRPr="00E158D0">
              <w:rPr>
                <w:b/>
                <w:bCs/>
                <w:u w:val="single"/>
              </w:rPr>
              <w:t>Complaints and compliments</w:t>
            </w:r>
          </w:p>
          <w:p w14:paraId="558F0C1C" w14:textId="7CD6B79C" w:rsidR="00365F32" w:rsidRPr="00365F32" w:rsidRDefault="006F5F64" w:rsidP="00365F32">
            <w:pPr>
              <w:pStyle w:val="ListParagraph"/>
              <w:numPr>
                <w:ilvl w:val="0"/>
                <w:numId w:val="5"/>
              </w:numPr>
            </w:pPr>
            <w:r>
              <w:t>One complaint has been forwarded to CQC and ICB concerning a patient’s non-agreement with procedures for prescribing controlled drugs</w:t>
            </w:r>
            <w:r w:rsidR="00BE7D0D">
              <w:t xml:space="preserve">. </w:t>
            </w:r>
            <w:r>
              <w:t xml:space="preserve">The practice operates within a robust and regularly audited procedure designed with the CQC and GP partners for prescribing and distributing </w:t>
            </w:r>
            <w:r>
              <w:lastRenderedPageBreak/>
              <w:t>controlled medication</w:t>
            </w:r>
            <w:r w:rsidR="00BE7D0D">
              <w:t xml:space="preserve">. </w:t>
            </w:r>
            <w:r>
              <w:t>ICB has closed the complaint with no action, no response from CQC</w:t>
            </w:r>
            <w:r w:rsidR="00BE7D0D">
              <w:t xml:space="preserve">. </w:t>
            </w:r>
          </w:p>
          <w:p w14:paraId="71E1FC2C" w14:textId="77777777" w:rsidR="009664C4" w:rsidRDefault="009664C4" w:rsidP="0015154D"/>
        </w:tc>
        <w:tc>
          <w:tcPr>
            <w:tcW w:w="3402" w:type="dxa"/>
          </w:tcPr>
          <w:p w14:paraId="1AECEEDF" w14:textId="77777777" w:rsidR="009664C4" w:rsidRDefault="009664C4" w:rsidP="0015154D"/>
          <w:p w14:paraId="774A7779" w14:textId="77777777" w:rsidR="00684C90" w:rsidRDefault="00684C90" w:rsidP="0015154D"/>
          <w:p w14:paraId="059409AB" w14:textId="51AE2F60" w:rsidR="00684C90" w:rsidRDefault="00684C90" w:rsidP="0015154D">
            <w:r>
              <w:t>Ongoing</w:t>
            </w:r>
          </w:p>
        </w:tc>
      </w:tr>
      <w:tr w:rsidR="009664C4" w14:paraId="6B06AEB1" w14:textId="77777777" w:rsidTr="0015154D">
        <w:tc>
          <w:tcPr>
            <w:tcW w:w="421" w:type="dxa"/>
          </w:tcPr>
          <w:p w14:paraId="0A0B853A" w14:textId="77777777" w:rsidR="009664C4" w:rsidRDefault="009664C4" w:rsidP="0015154D"/>
          <w:p w14:paraId="7702A5CF" w14:textId="77777777" w:rsidR="009664C4" w:rsidRDefault="009664C4" w:rsidP="0015154D">
            <w:r>
              <w:t>5</w:t>
            </w:r>
          </w:p>
        </w:tc>
        <w:tc>
          <w:tcPr>
            <w:tcW w:w="6520" w:type="dxa"/>
          </w:tcPr>
          <w:p w14:paraId="00AE96C3" w14:textId="2D35EFB8" w:rsidR="009664C4" w:rsidRDefault="009664C4" w:rsidP="0015154D">
            <w:pPr>
              <w:rPr>
                <w:b/>
                <w:bCs/>
                <w:u w:val="single"/>
              </w:rPr>
            </w:pPr>
            <w:r w:rsidRPr="00E158D0">
              <w:rPr>
                <w:b/>
                <w:bCs/>
                <w:u w:val="single"/>
              </w:rPr>
              <w:t>PCN Update</w:t>
            </w:r>
          </w:p>
          <w:p w14:paraId="310BFBDB" w14:textId="2D06B821" w:rsidR="001620B9" w:rsidRDefault="001620B9" w:rsidP="001620B9">
            <w:pPr>
              <w:pStyle w:val="ListParagraph"/>
              <w:numPr>
                <w:ilvl w:val="0"/>
                <w:numId w:val="5"/>
              </w:numPr>
            </w:pPr>
            <w:r>
              <w:t xml:space="preserve">K2 healthcare </w:t>
            </w:r>
            <w:r w:rsidR="0013197A">
              <w:t>is</w:t>
            </w:r>
            <w:r>
              <w:t xml:space="preserve"> working with the ICB to support the redesign of the treatment room contract together with other local contracts across the country to support standardisation</w:t>
            </w:r>
            <w:r w:rsidR="00BE7D0D">
              <w:t xml:space="preserve">. </w:t>
            </w:r>
            <w:r>
              <w:t>Jennie has a place on the board of meetings enabling Millview to be up to date as things progress</w:t>
            </w:r>
            <w:r w:rsidR="00BE7D0D">
              <w:t xml:space="preserve">. </w:t>
            </w:r>
            <w:r>
              <w:t>Lincolnshire Medical Council is working with the board.</w:t>
            </w:r>
          </w:p>
          <w:p w14:paraId="05C94CA7" w14:textId="6AB6750D" w:rsidR="00CC0785" w:rsidRDefault="00CC0785" w:rsidP="001620B9">
            <w:pPr>
              <w:pStyle w:val="ListParagraph"/>
              <w:numPr>
                <w:ilvl w:val="0"/>
                <w:numId w:val="5"/>
              </w:numPr>
            </w:pPr>
            <w:r>
              <w:t xml:space="preserve">Collective Action </w:t>
            </w:r>
            <w:r w:rsidR="0091590D">
              <w:t>–</w:t>
            </w:r>
            <w:r>
              <w:t xml:space="preserve"> </w:t>
            </w:r>
            <w:r w:rsidR="0091590D">
              <w:t>Jennie would like to move away from using this term as it can be misleading</w:t>
            </w:r>
            <w:r w:rsidR="00BE7D0D">
              <w:t xml:space="preserve">. </w:t>
            </w:r>
            <w:proofErr w:type="gramStart"/>
            <w:r w:rsidR="0091590D">
              <w:t>GP’s</w:t>
            </w:r>
            <w:proofErr w:type="gramEnd"/>
            <w:r w:rsidR="0091590D">
              <w:t xml:space="preserve"> in England voted on whether or not to take certain actions.  After discussion, our GP’s decided to stop doing some </w:t>
            </w:r>
            <w:r w:rsidR="0013197A">
              <w:t>things,</w:t>
            </w:r>
            <w:r w:rsidR="0091590D">
              <w:t xml:space="preserve"> but this is not affecting patient care</w:t>
            </w:r>
            <w:r w:rsidR="00BE7D0D">
              <w:t xml:space="preserve">. </w:t>
            </w:r>
            <w:r w:rsidR="0091590D">
              <w:t>The stopping of Treatment Room activity is due to ICB contracting not collective action</w:t>
            </w:r>
            <w:r w:rsidR="00BE7D0D">
              <w:t xml:space="preserve">. </w:t>
            </w:r>
            <w:r w:rsidR="0091590D">
              <w:t xml:space="preserve">The most positive way forward is to promote how the practice is working and promoting clinical </w:t>
            </w:r>
            <w:r w:rsidR="0013197A">
              <w:t>safety.</w:t>
            </w:r>
          </w:p>
          <w:p w14:paraId="34386BEB" w14:textId="17557653" w:rsidR="0091590D" w:rsidRDefault="0091590D" w:rsidP="0091590D">
            <w:pPr>
              <w:pStyle w:val="ListParagraph"/>
              <w:numPr>
                <w:ilvl w:val="0"/>
                <w:numId w:val="6"/>
              </w:numPr>
            </w:pPr>
            <w:r>
              <w:t xml:space="preserve">Bloods requested by hospital will </w:t>
            </w:r>
            <w:r w:rsidR="00EC3EA3">
              <w:t>be done in practice providing the hospital has supplied the blood form</w:t>
            </w:r>
            <w:r w:rsidR="00BE7D0D">
              <w:t xml:space="preserve">. </w:t>
            </w:r>
            <w:r w:rsidR="00EC3EA3">
              <w:t>This ensures that results go to the consultant who requested them</w:t>
            </w:r>
            <w:r w:rsidR="00BE7D0D">
              <w:t xml:space="preserve">. </w:t>
            </w:r>
            <w:r w:rsidR="00EC3EA3">
              <w:t>Hospitals are respecting this</w:t>
            </w:r>
            <w:r w:rsidR="00BE7D0D">
              <w:t xml:space="preserve">. </w:t>
            </w:r>
            <w:r w:rsidR="00FE77A2">
              <w:t>Alan asked if the practice receives confirmation from the hospital that blood results have been received – Dr. Revu confirmed that this is the case.</w:t>
            </w:r>
          </w:p>
          <w:p w14:paraId="5927E8E5" w14:textId="68E38D63" w:rsidR="00EC3EA3" w:rsidRDefault="00EC3EA3" w:rsidP="0091590D">
            <w:pPr>
              <w:pStyle w:val="ListParagraph"/>
              <w:numPr>
                <w:ilvl w:val="0"/>
                <w:numId w:val="6"/>
              </w:numPr>
            </w:pPr>
            <w:r>
              <w:t>Stricter shared care monitoring</w:t>
            </w:r>
            <w:r w:rsidR="00BE7D0D">
              <w:t xml:space="preserve">. </w:t>
            </w:r>
            <w:r>
              <w:t xml:space="preserve">Shared care will continue providing the consultant requests this via a contract (this is not </w:t>
            </w:r>
            <w:r w:rsidR="00FE77A2">
              <w:t>new)</w:t>
            </w:r>
            <w:r w:rsidR="00BE7D0D">
              <w:t xml:space="preserve">. </w:t>
            </w:r>
            <w:r w:rsidR="00FE77A2">
              <w:t>Practice staff are monitoring patients who are under care of a consultant, ensuring that medication, blood tests etc are reviewed at the hospital</w:t>
            </w:r>
            <w:r w:rsidR="00BE7D0D">
              <w:t xml:space="preserve">. </w:t>
            </w:r>
            <w:r w:rsidR="00FE77A2">
              <w:t>Hospitals are so far respecting this</w:t>
            </w:r>
            <w:r w:rsidR="00BE7D0D">
              <w:t xml:space="preserve">. </w:t>
            </w:r>
          </w:p>
          <w:p w14:paraId="444A6109" w14:textId="09366483" w:rsidR="00BD7137" w:rsidRDefault="00BD7137" w:rsidP="00BD7137">
            <w:pPr>
              <w:pStyle w:val="ListParagraph"/>
              <w:numPr>
                <w:ilvl w:val="0"/>
                <w:numId w:val="7"/>
              </w:numPr>
            </w:pPr>
            <w:r>
              <w:t xml:space="preserve">PCN Staffing – The additional staff roles remain </w:t>
            </w:r>
            <w:r w:rsidR="0013197A">
              <w:t>static.</w:t>
            </w:r>
          </w:p>
          <w:p w14:paraId="48738E36" w14:textId="47435AC0" w:rsidR="00BD7137" w:rsidRDefault="00BD7137" w:rsidP="00BD7137">
            <w:pPr>
              <w:pStyle w:val="ListParagraph"/>
            </w:pPr>
            <w:r>
              <w:t>MSK Practitioner,</w:t>
            </w:r>
          </w:p>
          <w:p w14:paraId="7A8BDB63" w14:textId="77391D05" w:rsidR="00BD7137" w:rsidRDefault="00BD7137" w:rsidP="00BD7137">
            <w:pPr>
              <w:pStyle w:val="ListParagraph"/>
            </w:pPr>
            <w:r>
              <w:t>Clinical Pharmacist,</w:t>
            </w:r>
          </w:p>
          <w:p w14:paraId="5FB69A0D" w14:textId="095CE9F4" w:rsidR="00BD7137" w:rsidRDefault="00BD7137" w:rsidP="00BD7137">
            <w:pPr>
              <w:pStyle w:val="ListParagraph"/>
            </w:pPr>
            <w:r>
              <w:t>Care coordinators,</w:t>
            </w:r>
          </w:p>
          <w:p w14:paraId="1451DDB9" w14:textId="680B8EF7" w:rsidR="00BD7137" w:rsidRDefault="00BD7137" w:rsidP="00BD7137">
            <w:pPr>
              <w:pStyle w:val="ListParagraph"/>
            </w:pPr>
            <w:r>
              <w:t>Link Workers,</w:t>
            </w:r>
          </w:p>
          <w:p w14:paraId="10663DA7" w14:textId="0573E29F" w:rsidR="00BD7137" w:rsidRDefault="00BD7137" w:rsidP="00BD7137">
            <w:pPr>
              <w:pStyle w:val="ListParagraph"/>
            </w:pPr>
            <w:r>
              <w:t>Social Prescribers,</w:t>
            </w:r>
          </w:p>
          <w:p w14:paraId="576C50A2" w14:textId="6A5EF503" w:rsidR="00BD7137" w:rsidRDefault="00BD7137" w:rsidP="00BD7137">
            <w:pPr>
              <w:pStyle w:val="ListParagraph"/>
            </w:pPr>
            <w:r>
              <w:t>Occupational Therapists,</w:t>
            </w:r>
          </w:p>
          <w:p w14:paraId="56B6075A" w14:textId="5B38F8C2" w:rsidR="00BD7137" w:rsidRDefault="00BD7137" w:rsidP="00BD7137">
            <w:pPr>
              <w:pStyle w:val="ListParagraph"/>
            </w:pPr>
            <w:r>
              <w:t>Mental Health Practitioner</w:t>
            </w:r>
          </w:p>
          <w:p w14:paraId="44DA5CC1" w14:textId="7AE98B28" w:rsidR="009664C4" w:rsidRDefault="009E7DB0" w:rsidP="00684C90">
            <w:pPr>
              <w:pStyle w:val="ListParagraph"/>
              <w:numPr>
                <w:ilvl w:val="0"/>
                <w:numId w:val="7"/>
              </w:numPr>
            </w:pPr>
            <w:r>
              <w:t>K2 Pharmaceutical Service – K2 is a private business paying for staff at K2 enabling them to continue to support the practice</w:t>
            </w:r>
            <w:r w:rsidR="00BE7D0D">
              <w:t xml:space="preserve">. </w:t>
            </w:r>
            <w:r>
              <w:t>They have a pharmacy delivery service making and delivering prescription pouches</w:t>
            </w:r>
            <w:r w:rsidR="00BE7D0D">
              <w:t xml:space="preserve">. </w:t>
            </w:r>
            <w:r>
              <w:t>The practice is not legally able to promote or offer this service to patients, however, they do have contracts with hospitals supporting patient discharge</w:t>
            </w:r>
            <w:r w:rsidR="00684C90">
              <w:t>.</w:t>
            </w:r>
          </w:p>
        </w:tc>
        <w:tc>
          <w:tcPr>
            <w:tcW w:w="3402" w:type="dxa"/>
          </w:tcPr>
          <w:p w14:paraId="08252E83" w14:textId="77777777" w:rsidR="009664C4" w:rsidRDefault="009664C4" w:rsidP="0015154D"/>
          <w:p w14:paraId="0C7724C4" w14:textId="77777777" w:rsidR="009664C4" w:rsidRDefault="00684C90" w:rsidP="0015154D">
            <w:r>
              <w:t>Ongoing</w:t>
            </w:r>
          </w:p>
          <w:p w14:paraId="529C99FF" w14:textId="77777777" w:rsidR="00684C90" w:rsidRDefault="00684C90" w:rsidP="0015154D"/>
          <w:p w14:paraId="315CB1D9" w14:textId="77777777" w:rsidR="00684C90" w:rsidRDefault="00684C90" w:rsidP="0015154D"/>
          <w:p w14:paraId="74352C3C" w14:textId="77777777" w:rsidR="00684C90" w:rsidRDefault="00684C90" w:rsidP="0015154D"/>
          <w:p w14:paraId="0616E510" w14:textId="77777777" w:rsidR="00684C90" w:rsidRDefault="00684C90" w:rsidP="0015154D"/>
          <w:p w14:paraId="37186D45" w14:textId="77777777" w:rsidR="00684C90" w:rsidRDefault="00684C90" w:rsidP="0015154D"/>
          <w:p w14:paraId="02C9EACB" w14:textId="77777777" w:rsidR="00684C90" w:rsidRDefault="00684C90" w:rsidP="0015154D"/>
          <w:p w14:paraId="361D967B" w14:textId="77777777" w:rsidR="00684C90" w:rsidRDefault="00684C90" w:rsidP="0015154D"/>
          <w:p w14:paraId="57C26463" w14:textId="77777777" w:rsidR="00684C90" w:rsidRDefault="00684C90" w:rsidP="0015154D"/>
          <w:p w14:paraId="196EF314" w14:textId="77777777" w:rsidR="00684C90" w:rsidRDefault="00684C90" w:rsidP="0015154D"/>
          <w:p w14:paraId="72E3BEA8" w14:textId="77777777" w:rsidR="00684C90" w:rsidRDefault="00684C90" w:rsidP="0015154D"/>
          <w:p w14:paraId="3D760E02" w14:textId="77777777" w:rsidR="00684C90" w:rsidRDefault="00684C90" w:rsidP="0015154D"/>
          <w:p w14:paraId="3F0A330C" w14:textId="77777777" w:rsidR="00684C90" w:rsidRDefault="00684C90" w:rsidP="0015154D"/>
          <w:p w14:paraId="2D526A9E" w14:textId="77777777" w:rsidR="00684C90" w:rsidRDefault="00684C90" w:rsidP="0015154D"/>
          <w:p w14:paraId="65FD8A9C" w14:textId="77777777" w:rsidR="00684C90" w:rsidRDefault="00684C90" w:rsidP="0015154D"/>
          <w:p w14:paraId="1162D90F" w14:textId="77777777" w:rsidR="00684C90" w:rsidRDefault="00684C90" w:rsidP="0015154D"/>
          <w:p w14:paraId="2E646BE5" w14:textId="77777777" w:rsidR="00684C90" w:rsidRDefault="00684C90" w:rsidP="0015154D"/>
          <w:p w14:paraId="5BF759CA" w14:textId="77777777" w:rsidR="00684C90" w:rsidRDefault="00684C90" w:rsidP="0015154D"/>
          <w:p w14:paraId="1C4B9D77" w14:textId="77777777" w:rsidR="00684C90" w:rsidRDefault="00684C90" w:rsidP="0015154D"/>
          <w:p w14:paraId="2A9F9F76" w14:textId="77777777" w:rsidR="00684C90" w:rsidRDefault="00684C90" w:rsidP="0015154D"/>
          <w:p w14:paraId="6D45FA83" w14:textId="77777777" w:rsidR="00684C90" w:rsidRDefault="00684C90" w:rsidP="0015154D"/>
          <w:p w14:paraId="45CBAE65" w14:textId="77777777" w:rsidR="00684C90" w:rsidRDefault="00684C90" w:rsidP="0015154D"/>
          <w:p w14:paraId="19EFFEC3" w14:textId="77777777" w:rsidR="00684C90" w:rsidRDefault="00684C90" w:rsidP="0015154D"/>
          <w:p w14:paraId="4286659F" w14:textId="77777777" w:rsidR="00684C90" w:rsidRDefault="00684C90" w:rsidP="0015154D"/>
          <w:p w14:paraId="373B3721" w14:textId="77777777" w:rsidR="00684C90" w:rsidRDefault="00684C90" w:rsidP="0015154D"/>
          <w:p w14:paraId="30468290" w14:textId="77777777" w:rsidR="00684C90" w:rsidRDefault="00684C90" w:rsidP="0015154D"/>
          <w:p w14:paraId="051F3EC7" w14:textId="77777777" w:rsidR="00684C90" w:rsidRDefault="00684C90" w:rsidP="0015154D"/>
          <w:p w14:paraId="201BA816" w14:textId="77777777" w:rsidR="00684C90" w:rsidRDefault="00684C90" w:rsidP="0015154D"/>
          <w:p w14:paraId="4D332277" w14:textId="77777777" w:rsidR="00684C90" w:rsidRDefault="00684C90" w:rsidP="0015154D"/>
          <w:p w14:paraId="4029754C" w14:textId="77777777" w:rsidR="00684C90" w:rsidRDefault="00684C90" w:rsidP="0015154D"/>
          <w:p w14:paraId="4FB7B82D" w14:textId="77777777" w:rsidR="00684C90" w:rsidRDefault="00684C90" w:rsidP="0015154D"/>
          <w:p w14:paraId="5EB3D242" w14:textId="77777777" w:rsidR="00684C90" w:rsidRDefault="00684C90" w:rsidP="0015154D"/>
          <w:p w14:paraId="21C1800B" w14:textId="77777777" w:rsidR="00684C90" w:rsidRDefault="00684C90" w:rsidP="0015154D"/>
          <w:p w14:paraId="6ECA73AD" w14:textId="77777777" w:rsidR="00684C90" w:rsidRDefault="00684C90" w:rsidP="0015154D"/>
          <w:p w14:paraId="7DDAC3E2" w14:textId="77777777" w:rsidR="00684C90" w:rsidRDefault="00684C90" w:rsidP="0015154D"/>
          <w:p w14:paraId="3F79E6E9" w14:textId="77777777" w:rsidR="00684C90" w:rsidRDefault="00684C90" w:rsidP="0015154D"/>
          <w:p w14:paraId="7F047405" w14:textId="77777777" w:rsidR="00684C90" w:rsidRDefault="00684C90" w:rsidP="0015154D"/>
          <w:p w14:paraId="0B7E30AC" w14:textId="77777777" w:rsidR="00684C90" w:rsidRDefault="00684C90" w:rsidP="0015154D"/>
          <w:p w14:paraId="2BE20858" w14:textId="77777777" w:rsidR="00684C90" w:rsidRDefault="00684C90" w:rsidP="0015154D"/>
          <w:p w14:paraId="1C7FE493" w14:textId="77777777" w:rsidR="00684C90" w:rsidRDefault="00684C90" w:rsidP="0015154D"/>
          <w:p w14:paraId="0ACC29DF" w14:textId="77777777" w:rsidR="00684C90" w:rsidRDefault="00684C90" w:rsidP="0015154D"/>
          <w:p w14:paraId="21DC81F1" w14:textId="77777777" w:rsidR="00684C90" w:rsidRDefault="00684C90" w:rsidP="0015154D"/>
          <w:p w14:paraId="5ECBAA92" w14:textId="77777777" w:rsidR="00684C90" w:rsidRDefault="00684C90" w:rsidP="0015154D"/>
          <w:p w14:paraId="411CFB07" w14:textId="77777777" w:rsidR="00684C90" w:rsidRDefault="00684C90" w:rsidP="0015154D"/>
          <w:p w14:paraId="49C95D5C" w14:textId="77777777" w:rsidR="00684C90" w:rsidRDefault="00684C90" w:rsidP="0015154D"/>
          <w:p w14:paraId="157600BA" w14:textId="2ED811C3" w:rsidR="00684C90" w:rsidRDefault="00684C90" w:rsidP="0015154D"/>
        </w:tc>
      </w:tr>
      <w:tr w:rsidR="009664C4" w14:paraId="1B7A4C4B" w14:textId="77777777" w:rsidTr="0015154D">
        <w:tc>
          <w:tcPr>
            <w:tcW w:w="421" w:type="dxa"/>
          </w:tcPr>
          <w:p w14:paraId="7A68B54F" w14:textId="77777777" w:rsidR="009664C4" w:rsidRDefault="009664C4" w:rsidP="0015154D"/>
          <w:p w14:paraId="7817CCB3" w14:textId="2CDB4219" w:rsidR="009664C4" w:rsidRDefault="009664C4" w:rsidP="0015154D"/>
          <w:p w14:paraId="1E007F07" w14:textId="53153F27" w:rsidR="00684C90" w:rsidRDefault="00684C90" w:rsidP="0015154D">
            <w:r>
              <w:t>6</w:t>
            </w:r>
          </w:p>
        </w:tc>
        <w:tc>
          <w:tcPr>
            <w:tcW w:w="6520" w:type="dxa"/>
          </w:tcPr>
          <w:p w14:paraId="4FAED1F5" w14:textId="1DD300CE" w:rsidR="00684C90" w:rsidRDefault="009664C4" w:rsidP="00684C90">
            <w:pPr>
              <w:rPr>
                <w:b/>
                <w:bCs/>
                <w:u w:val="single"/>
              </w:rPr>
            </w:pPr>
            <w:r w:rsidRPr="00710B7A">
              <w:rPr>
                <w:b/>
                <w:bCs/>
                <w:u w:val="single"/>
              </w:rPr>
              <w:t>AOB</w:t>
            </w:r>
          </w:p>
          <w:p w14:paraId="1E2E123A" w14:textId="526862B9" w:rsidR="00684C90" w:rsidRPr="00684C90" w:rsidRDefault="00684C90" w:rsidP="00684C9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u w:val="single"/>
              </w:rPr>
            </w:pPr>
            <w:r>
              <w:t>Size and location of disabled parking spaces – Current disabled spaces cannot be enlarged due to their location</w:t>
            </w:r>
            <w:r w:rsidR="00BE7D0D">
              <w:t xml:space="preserve">. </w:t>
            </w:r>
            <w:r>
              <w:t xml:space="preserve">Val suggested </w:t>
            </w:r>
            <w:r w:rsidR="0013197A">
              <w:t>combining</w:t>
            </w:r>
            <w:r>
              <w:t xml:space="preserve"> three parking spaces to provide </w:t>
            </w:r>
            <w:r>
              <w:lastRenderedPageBreak/>
              <w:t>two wider disabled spaces</w:t>
            </w:r>
            <w:r w:rsidR="00BE7D0D">
              <w:t xml:space="preserve">. </w:t>
            </w:r>
            <w:r>
              <w:t>The current disabled spaces can then be used for general parking.</w:t>
            </w:r>
          </w:p>
          <w:p w14:paraId="61EE05FB" w14:textId="1650AF9E" w:rsidR="00684C90" w:rsidRPr="00684C90" w:rsidRDefault="00863ED8" w:rsidP="00684C9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u w:val="single"/>
              </w:rPr>
            </w:pPr>
            <w:r>
              <w:t xml:space="preserve">PPG Constitution and numbers – It was agreed that the current limit of 15 members </w:t>
            </w:r>
            <w:r w:rsidR="00350BED">
              <w:t>remains</w:t>
            </w:r>
            <w:r w:rsidR="00BE7D0D">
              <w:t xml:space="preserve">. </w:t>
            </w:r>
            <w:r w:rsidR="00350BED">
              <w:t>All members present were asked to complete a form to update their personal details to ensure that records remain correct</w:t>
            </w:r>
            <w:r w:rsidR="00BE7D0D">
              <w:t xml:space="preserve">. </w:t>
            </w:r>
            <w:r w:rsidR="00350BED">
              <w:t>These will be forwarded to Jennie</w:t>
            </w:r>
            <w:r w:rsidR="00BE7D0D">
              <w:t xml:space="preserve">. </w:t>
            </w:r>
            <w:r w:rsidR="00350BED">
              <w:t>All members will be sent a copy of the PPG policy for their information</w:t>
            </w:r>
            <w:r w:rsidR="00BE7D0D">
              <w:t xml:space="preserve">. </w:t>
            </w:r>
            <w:r w:rsidR="009331C3">
              <w:t>It was agreed that a youth member would be a good addition to the committee.</w:t>
            </w:r>
          </w:p>
          <w:p w14:paraId="3F934FE3" w14:textId="77777777" w:rsidR="00684C90" w:rsidRPr="00684C90" w:rsidRDefault="00684C90" w:rsidP="0015154D"/>
          <w:p w14:paraId="119011B0" w14:textId="77777777" w:rsidR="009664C4" w:rsidRDefault="009664C4" w:rsidP="0015154D"/>
        </w:tc>
        <w:tc>
          <w:tcPr>
            <w:tcW w:w="3402" w:type="dxa"/>
          </w:tcPr>
          <w:p w14:paraId="3305EB1E" w14:textId="77777777" w:rsidR="009664C4" w:rsidRDefault="009664C4" w:rsidP="0015154D"/>
          <w:p w14:paraId="1FAC288D" w14:textId="77777777" w:rsidR="001F41C4" w:rsidRDefault="001F41C4" w:rsidP="0015154D">
            <w:r>
              <w:t>For consideration</w:t>
            </w:r>
          </w:p>
          <w:p w14:paraId="4C270A7E" w14:textId="77777777" w:rsidR="009331C3" w:rsidRDefault="009331C3" w:rsidP="0015154D"/>
          <w:p w14:paraId="3D7EECD4" w14:textId="77777777" w:rsidR="009331C3" w:rsidRDefault="009331C3" w:rsidP="0015154D"/>
          <w:p w14:paraId="2C07C63B" w14:textId="77777777" w:rsidR="009331C3" w:rsidRDefault="009331C3" w:rsidP="0015154D"/>
          <w:p w14:paraId="30CF7166" w14:textId="77777777" w:rsidR="009331C3" w:rsidRDefault="009331C3" w:rsidP="0015154D"/>
          <w:p w14:paraId="69A936E5" w14:textId="77777777" w:rsidR="009331C3" w:rsidRDefault="009331C3" w:rsidP="0015154D"/>
          <w:p w14:paraId="4265CFC3" w14:textId="77777777" w:rsidR="009331C3" w:rsidRDefault="009331C3" w:rsidP="0015154D">
            <w:r>
              <w:t>Jane to forward update forms to Jennie.</w:t>
            </w:r>
          </w:p>
          <w:p w14:paraId="5F0344FB" w14:textId="1F318984" w:rsidR="009331C3" w:rsidRDefault="009331C3" w:rsidP="0015154D">
            <w:r>
              <w:t xml:space="preserve">Jane to email a copy of the PPG Policy to all members. </w:t>
            </w:r>
          </w:p>
        </w:tc>
      </w:tr>
      <w:tr w:rsidR="009664C4" w14:paraId="2916606F" w14:textId="77777777" w:rsidTr="0015154D">
        <w:tc>
          <w:tcPr>
            <w:tcW w:w="421" w:type="dxa"/>
          </w:tcPr>
          <w:p w14:paraId="3DCD9D6E" w14:textId="77777777" w:rsidR="009664C4" w:rsidRDefault="009664C4" w:rsidP="0015154D"/>
        </w:tc>
        <w:tc>
          <w:tcPr>
            <w:tcW w:w="6520" w:type="dxa"/>
          </w:tcPr>
          <w:p w14:paraId="141D6A0B" w14:textId="0533AA5B" w:rsidR="009664C4" w:rsidRDefault="009664C4" w:rsidP="0015154D">
            <w:r>
              <w:t>Ne</w:t>
            </w:r>
            <w:r w:rsidR="000D3284">
              <w:t>x</w:t>
            </w:r>
            <w:r>
              <w:t xml:space="preserve">t </w:t>
            </w:r>
            <w:proofErr w:type="gramStart"/>
            <w:r>
              <w:t>meeting</w:t>
            </w:r>
            <w:r w:rsidR="00770A1B">
              <w:t>:-</w:t>
            </w:r>
            <w:proofErr w:type="gramEnd"/>
            <w:r w:rsidR="00770A1B">
              <w:t xml:space="preserve">  Wednesday 21</w:t>
            </w:r>
            <w:r w:rsidR="00770A1B" w:rsidRPr="00770A1B">
              <w:rPr>
                <w:vertAlign w:val="superscript"/>
              </w:rPr>
              <w:t>st</w:t>
            </w:r>
            <w:r w:rsidR="00770A1B">
              <w:t xml:space="preserve"> </w:t>
            </w:r>
            <w:proofErr w:type="gramStart"/>
            <w:r w:rsidR="00770A1B">
              <w:t>May,</w:t>
            </w:r>
            <w:proofErr w:type="gramEnd"/>
            <w:r w:rsidR="00770A1B">
              <w:t xml:space="preserve"> 2025 @18:00</w:t>
            </w:r>
          </w:p>
        </w:tc>
        <w:tc>
          <w:tcPr>
            <w:tcW w:w="3402" w:type="dxa"/>
          </w:tcPr>
          <w:p w14:paraId="4779DCBF" w14:textId="62F68B46" w:rsidR="009664C4" w:rsidRDefault="009664C4" w:rsidP="0015154D"/>
        </w:tc>
      </w:tr>
    </w:tbl>
    <w:p w14:paraId="5A7E3C05" w14:textId="77777777" w:rsidR="009664C4" w:rsidRDefault="009664C4" w:rsidP="009664C4"/>
    <w:p w14:paraId="15C24EC0" w14:textId="77777777" w:rsidR="00CC2081" w:rsidRDefault="00CC2081"/>
    <w:sectPr w:rsidR="00CC2081" w:rsidSect="009664C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9BAB" w14:textId="77777777" w:rsidR="000D3284" w:rsidRDefault="000D3284">
      <w:pPr>
        <w:spacing w:after="0" w:line="240" w:lineRule="auto"/>
      </w:pPr>
      <w:r>
        <w:separator/>
      </w:r>
    </w:p>
  </w:endnote>
  <w:endnote w:type="continuationSeparator" w:id="0">
    <w:p w14:paraId="29E65F88" w14:textId="77777777" w:rsidR="000D3284" w:rsidRDefault="000D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8651" w14:textId="77777777" w:rsidR="000D3284" w:rsidRDefault="000D3284">
      <w:pPr>
        <w:spacing w:after="0" w:line="240" w:lineRule="auto"/>
      </w:pPr>
      <w:r>
        <w:separator/>
      </w:r>
    </w:p>
  </w:footnote>
  <w:footnote w:type="continuationSeparator" w:id="0">
    <w:p w14:paraId="54F2C045" w14:textId="77777777" w:rsidR="000D3284" w:rsidRDefault="000D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6069" w14:textId="77777777" w:rsidR="000D3284" w:rsidRDefault="000D3284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61716F" wp14:editId="474989C3">
              <wp:simplePos x="0" y="0"/>
              <wp:positionH relativeFrom="column">
                <wp:posOffset>-445007</wp:posOffset>
              </wp:positionH>
              <wp:positionV relativeFrom="paragraph">
                <wp:posOffset>-826289</wp:posOffset>
              </wp:positionV>
              <wp:extent cx="2011680" cy="2855595"/>
              <wp:effectExtent l="2540" t="0" r="8890" b="76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400000">
                        <a:off x="0" y="0"/>
                        <a:ext cx="2011680" cy="2855595"/>
                        <a:chOff x="1081524" y="1056483"/>
                        <a:chExt cx="20116" cy="2855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081524" y="1068019"/>
                          <a:ext cx="14349" cy="17022"/>
                        </a:xfrm>
                        <a:prstGeom prst="rtTriangle">
                          <a:avLst/>
                        </a:prstGeom>
                        <a:solidFill>
                          <a:srgbClr val="339966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>
                          <a:off x="1081524" y="1056483"/>
                          <a:ext cx="10410" cy="28558"/>
                        </a:xfrm>
                        <a:prstGeom prst="rtTriangle">
                          <a:avLst/>
                        </a:prstGeom>
                        <a:solidFill>
                          <a:srgbClr val="339966">
                            <a:alpha val="3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AutoShape 4"/>
                      <wps:cNvSpPr>
                        <a:spLocks noChangeArrowheads="1"/>
                      </wps:cNvSpPr>
                      <wps:spPr bwMode="auto">
                        <a:xfrm>
                          <a:off x="1081524" y="1068019"/>
                          <a:ext cx="20116" cy="17022"/>
                        </a:xfrm>
                        <a:prstGeom prst="rtTriangle">
                          <a:avLst/>
                        </a:prstGeom>
                        <a:solidFill>
                          <a:srgbClr val="339966">
                            <a:alpha val="1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78E48E" id="Group 1" o:spid="_x0000_s1026" style="position:absolute;margin-left:-35.05pt;margin-top:-65.05pt;width:158.4pt;height:224.85pt;rotation:90;z-index:251659264" coordorigin="10815,10564" coordsize="20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" o:spid="_x0000_s1027" type="#_x0000_t6" style="position:absolute;left:10815;top:10680;width:143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" fillcolor="#396" stroked="f" strokecolor="black [0]" strokeweight="2pt">
                <v:fill opacity="32896f"/>
                <v:shadow color="black [0]"/>
                <v:textbox inset="2.88pt,2.88pt,2.88pt,2.88pt"/>
              </v:shape>
              <v:shape id="AutoShape 3" o:spid="_x0000_s1028" type="#_x0000_t6" style="position:absolute;left:10815;top:10564;width:10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" fillcolor="#396" stroked="f" strokecolor="black [0]" strokeweight="2pt">
                <v:fill opacity="19789f"/>
                <v:shadow color="black [0]"/>
                <v:textbox inset="2.88pt,2.88pt,2.88pt,2.88pt"/>
              </v:shape>
              <v:shape id="AutoShape 4" o:spid="_x0000_s1029" type="#_x0000_t6" style="position:absolute;left:10815;top:10680;width:20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" fillcolor="#396" stroked="f" strokecolor="black [0]" strokeweight="2pt">
                <v:fill opacity="6682f"/>
                <v:shadow color="black [0]"/>
                <v:textbox inset="2.88pt,2.88pt,2.88pt,2.88pt"/>
              </v:shape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B36E0E5" wp14:editId="335E8FFA">
          <wp:extent cx="1054672" cy="480546"/>
          <wp:effectExtent l="0" t="0" r="0" b="0"/>
          <wp:docPr id="5" name="Picture 5" descr="A logo of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of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554" cy="495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1.25pt;height:11.25pt;visibility:visible;mso-wrap-style:square" o:bullet="t">
        <v:imagedata r:id="rId1" o:title="mso3326"/>
      </v:shape>
    </w:pict>
  </w:numPicBullet>
  <w:abstractNum w:abstractNumId="0" w15:restartNumberingAfterBreak="0">
    <w:nsid w:val="1B0F378B"/>
    <w:multiLevelType w:val="hybridMultilevel"/>
    <w:tmpl w:val="0A4C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B02B5"/>
    <w:multiLevelType w:val="hybridMultilevel"/>
    <w:tmpl w:val="A5B6C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0F80"/>
    <w:multiLevelType w:val="hybridMultilevel"/>
    <w:tmpl w:val="8C2E5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75587"/>
    <w:multiLevelType w:val="hybridMultilevel"/>
    <w:tmpl w:val="8F8A3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F6DF5"/>
    <w:multiLevelType w:val="hybridMultilevel"/>
    <w:tmpl w:val="52029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A679E"/>
    <w:multiLevelType w:val="hybridMultilevel"/>
    <w:tmpl w:val="7A60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E4174"/>
    <w:multiLevelType w:val="hybridMultilevel"/>
    <w:tmpl w:val="7820C52C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7772CA"/>
    <w:multiLevelType w:val="hybridMultilevel"/>
    <w:tmpl w:val="0EAE7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659298">
    <w:abstractNumId w:val="7"/>
  </w:num>
  <w:num w:numId="2" w16cid:durableId="1314525358">
    <w:abstractNumId w:val="0"/>
  </w:num>
  <w:num w:numId="3" w16cid:durableId="1711495631">
    <w:abstractNumId w:val="1"/>
  </w:num>
  <w:num w:numId="4" w16cid:durableId="322125795">
    <w:abstractNumId w:val="2"/>
  </w:num>
  <w:num w:numId="5" w16cid:durableId="1597666023">
    <w:abstractNumId w:val="5"/>
  </w:num>
  <w:num w:numId="6" w16cid:durableId="1852917516">
    <w:abstractNumId w:val="6"/>
  </w:num>
  <w:num w:numId="7" w16cid:durableId="1829053360">
    <w:abstractNumId w:val="3"/>
  </w:num>
  <w:num w:numId="8" w16cid:durableId="210197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4"/>
    <w:rsid w:val="00043FF8"/>
    <w:rsid w:val="000D3284"/>
    <w:rsid w:val="000E3B00"/>
    <w:rsid w:val="00102FE0"/>
    <w:rsid w:val="0013197A"/>
    <w:rsid w:val="001369B5"/>
    <w:rsid w:val="001572E6"/>
    <w:rsid w:val="001620B9"/>
    <w:rsid w:val="001F41C4"/>
    <w:rsid w:val="00227B19"/>
    <w:rsid w:val="00295E28"/>
    <w:rsid w:val="00350BED"/>
    <w:rsid w:val="00365F32"/>
    <w:rsid w:val="0045274C"/>
    <w:rsid w:val="00556CA5"/>
    <w:rsid w:val="00630C7F"/>
    <w:rsid w:val="00684C90"/>
    <w:rsid w:val="00687460"/>
    <w:rsid w:val="006F5F64"/>
    <w:rsid w:val="0072497E"/>
    <w:rsid w:val="00770A1B"/>
    <w:rsid w:val="008579F8"/>
    <w:rsid w:val="00863ED8"/>
    <w:rsid w:val="008644D4"/>
    <w:rsid w:val="0091590D"/>
    <w:rsid w:val="009331C3"/>
    <w:rsid w:val="009664C4"/>
    <w:rsid w:val="009E7DB0"/>
    <w:rsid w:val="00B60587"/>
    <w:rsid w:val="00BD7137"/>
    <w:rsid w:val="00BE7D0D"/>
    <w:rsid w:val="00CC0785"/>
    <w:rsid w:val="00CC2081"/>
    <w:rsid w:val="00DA6448"/>
    <w:rsid w:val="00E92F23"/>
    <w:rsid w:val="00EC3EA3"/>
    <w:rsid w:val="00FD6A37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5D1105"/>
  <w15:chartTrackingRefBased/>
  <w15:docId w15:val="{53B142EA-56F0-45A6-AADC-FCC49F0D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C4"/>
  </w:style>
  <w:style w:type="paragraph" w:styleId="Heading1">
    <w:name w:val="heading 1"/>
    <w:basedOn w:val="Normal"/>
    <w:next w:val="Normal"/>
    <w:link w:val="Heading1Char"/>
    <w:uiPriority w:val="9"/>
    <w:qFormat/>
    <w:rsid w:val="00966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4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4C4"/>
  </w:style>
  <w:style w:type="table" w:styleId="TableGrid">
    <w:name w:val="Table Grid"/>
    <w:basedOn w:val="TableNormal"/>
    <w:uiPriority w:val="39"/>
    <w:rsid w:val="0096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6400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Dawe</dc:creator>
  <cp:keywords/>
  <dc:description/>
  <cp:lastModifiedBy>TOMLINSON, Jennie (MILLVIEW MEDICAL CENTRE)</cp:lastModifiedBy>
  <cp:revision>2</cp:revision>
  <dcterms:created xsi:type="dcterms:W3CDTF">2025-12-29T14:55:00Z</dcterms:created>
  <dcterms:modified xsi:type="dcterms:W3CDTF">2025-12-29T14:55:00Z</dcterms:modified>
</cp:coreProperties>
</file>